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86F8" w14:textId="233DE573" w:rsidR="007D5E25" w:rsidRPr="00F442A7" w:rsidRDefault="006564AD" w:rsidP="00B462B3">
      <w:pPr>
        <w:ind w:left="-397" w:right="-170"/>
        <w:jc w:val="center"/>
        <w:rPr>
          <w:rFonts w:ascii="Arial" w:hAnsi="Arial" w:cs="Arial"/>
          <w:sz w:val="28"/>
          <w:szCs w:val="28"/>
          <w:u w:val="single"/>
        </w:rPr>
      </w:pPr>
      <w:r w:rsidRPr="00F442A7">
        <w:rPr>
          <w:rFonts w:ascii="Arial" w:hAnsi="Arial" w:cs="Arial"/>
          <w:sz w:val="28"/>
          <w:szCs w:val="28"/>
          <w:u w:val="single"/>
        </w:rPr>
        <w:t>MACPYC information sheet</w:t>
      </w:r>
    </w:p>
    <w:p w14:paraId="189843FF" w14:textId="24755199" w:rsidR="006564AD" w:rsidRPr="00F442A7" w:rsidRDefault="006564AD" w:rsidP="00B462B3">
      <w:pPr>
        <w:ind w:left="-397" w:right="-170"/>
        <w:jc w:val="center"/>
        <w:rPr>
          <w:rFonts w:ascii="Arial" w:hAnsi="Arial" w:cs="Arial"/>
          <w:sz w:val="28"/>
          <w:szCs w:val="28"/>
          <w:u w:val="single"/>
        </w:rPr>
      </w:pPr>
    </w:p>
    <w:p w14:paraId="43C82AC1" w14:textId="45378B9F" w:rsidR="006564AD" w:rsidRPr="00F442A7" w:rsidRDefault="006564AD" w:rsidP="00B462B3">
      <w:pPr>
        <w:ind w:left="-397" w:right="-170"/>
        <w:rPr>
          <w:rFonts w:ascii="Arial" w:hAnsi="Arial" w:cs="Arial"/>
        </w:rPr>
      </w:pPr>
      <w:r w:rsidRPr="00F442A7">
        <w:rPr>
          <w:rFonts w:ascii="Arial" w:hAnsi="Arial" w:cs="Arial"/>
        </w:rPr>
        <w:t>Many young people can, at times, become anxious, depressed, angry or scared.  It can help to talk to someone.  A young person may find it difficult to talk to their parents.  Counselling is a process where, from a safe and supportive environment, a counsellor can help your child learn how to help themselves.</w:t>
      </w:r>
    </w:p>
    <w:p w14:paraId="7EF423C1" w14:textId="770CB0E0" w:rsidR="006564AD" w:rsidRPr="00F442A7" w:rsidRDefault="006564AD" w:rsidP="00B462B3">
      <w:pPr>
        <w:ind w:left="-397" w:right="-170"/>
        <w:rPr>
          <w:rFonts w:ascii="Arial" w:hAnsi="Arial" w:cs="Arial"/>
        </w:rPr>
      </w:pPr>
    </w:p>
    <w:p w14:paraId="3CEA74B1" w14:textId="60997E34" w:rsidR="006564AD" w:rsidRPr="00F442A7" w:rsidRDefault="006564AD" w:rsidP="00B462B3">
      <w:pPr>
        <w:ind w:left="-397" w:right="-170"/>
        <w:rPr>
          <w:rFonts w:ascii="Arial" w:hAnsi="Arial" w:cs="Arial"/>
        </w:rPr>
      </w:pPr>
      <w:r w:rsidRPr="00F442A7">
        <w:rPr>
          <w:rFonts w:ascii="Arial" w:hAnsi="Arial" w:cs="Arial"/>
        </w:rPr>
        <w:t>It can help young people work out coping strategies to enable them to deal with their difficulties.  Counselling can help a young person to deal with anxiety, bereavement, bullying, anger, relationships, low self-esteem and self-harm.</w:t>
      </w:r>
    </w:p>
    <w:p w14:paraId="7B8B80E8" w14:textId="31DD3354" w:rsidR="006564AD" w:rsidRPr="00F442A7" w:rsidRDefault="006564AD" w:rsidP="00B462B3">
      <w:pPr>
        <w:ind w:left="-397" w:right="-170"/>
        <w:rPr>
          <w:rFonts w:ascii="Arial" w:hAnsi="Arial" w:cs="Arial"/>
        </w:rPr>
      </w:pPr>
    </w:p>
    <w:p w14:paraId="0E06D87D" w14:textId="7769F1A7" w:rsidR="006564AD" w:rsidRPr="00F442A7" w:rsidRDefault="006564AD" w:rsidP="00B462B3">
      <w:pPr>
        <w:ind w:left="-397" w:right="-170"/>
        <w:rPr>
          <w:rFonts w:ascii="Arial" w:hAnsi="Arial" w:cs="Arial"/>
        </w:rPr>
      </w:pPr>
      <w:r w:rsidRPr="00F442A7">
        <w:rPr>
          <w:rFonts w:ascii="Arial" w:hAnsi="Arial" w:cs="Arial"/>
        </w:rPr>
        <w:t>During a counselling session, a qualified Young Persons counsellor will talk to your child for an hour.  You are encouraged to wait outside the counselling room in the office area.  If your child is under 16 years of age you are required to wait in the office area during counselling.</w:t>
      </w:r>
    </w:p>
    <w:p w14:paraId="366886E9" w14:textId="630C5A34" w:rsidR="006564AD" w:rsidRPr="00F442A7" w:rsidRDefault="006564AD" w:rsidP="00B462B3">
      <w:pPr>
        <w:ind w:left="-397" w:right="-170"/>
        <w:rPr>
          <w:rFonts w:ascii="Arial" w:hAnsi="Arial" w:cs="Arial"/>
        </w:rPr>
      </w:pPr>
    </w:p>
    <w:p w14:paraId="6BED7A9E" w14:textId="4EBBC67D" w:rsidR="006564AD" w:rsidRPr="00F442A7" w:rsidRDefault="006564AD" w:rsidP="00B462B3">
      <w:pPr>
        <w:ind w:left="-397" w:right="-170"/>
        <w:rPr>
          <w:rFonts w:ascii="Arial" w:hAnsi="Arial" w:cs="Arial"/>
        </w:rPr>
      </w:pPr>
      <w:r w:rsidRPr="00F442A7">
        <w:rPr>
          <w:rFonts w:ascii="Arial" w:hAnsi="Arial" w:cs="Arial"/>
        </w:rPr>
        <w:t>Before the process begins, a contract is agreed between your child and the counsellor.  This allows your child to talk in confidence to his/her counsellor</w:t>
      </w:r>
      <w:r w:rsidR="00D51636" w:rsidRPr="00F442A7">
        <w:rPr>
          <w:rFonts w:ascii="Arial" w:hAnsi="Arial" w:cs="Arial"/>
        </w:rPr>
        <w:t>.  A counsellor cannot break this unless:</w:t>
      </w:r>
    </w:p>
    <w:p w14:paraId="14BA80B4" w14:textId="51E84451" w:rsidR="00D51636" w:rsidRPr="00F442A7" w:rsidRDefault="00D51636" w:rsidP="00B462B3">
      <w:pPr>
        <w:ind w:left="-397" w:right="-170"/>
        <w:rPr>
          <w:rFonts w:ascii="Arial" w:hAnsi="Arial" w:cs="Arial"/>
        </w:rPr>
      </w:pPr>
    </w:p>
    <w:p w14:paraId="5691C9D7" w14:textId="1CA5DC6A" w:rsidR="00D51636" w:rsidRPr="00F442A7" w:rsidRDefault="00D51636" w:rsidP="00B462B3">
      <w:pPr>
        <w:pStyle w:val="ListParagraph"/>
        <w:numPr>
          <w:ilvl w:val="0"/>
          <w:numId w:val="1"/>
        </w:numPr>
        <w:ind w:left="-397" w:right="-170"/>
        <w:rPr>
          <w:rFonts w:ascii="Arial" w:hAnsi="Arial" w:cs="Arial"/>
        </w:rPr>
      </w:pPr>
      <w:r w:rsidRPr="00F442A7">
        <w:rPr>
          <w:rFonts w:ascii="Arial" w:hAnsi="Arial" w:cs="Arial"/>
        </w:rPr>
        <w:t>The counsellor has good grounds for believing that the young person may cause serious harm to themselves or to others.</w:t>
      </w:r>
    </w:p>
    <w:p w14:paraId="22058342" w14:textId="7C4E3BA1" w:rsidR="00D51636" w:rsidRPr="00F442A7" w:rsidRDefault="00D51636" w:rsidP="00B462B3">
      <w:pPr>
        <w:pStyle w:val="ListParagraph"/>
        <w:numPr>
          <w:ilvl w:val="0"/>
          <w:numId w:val="1"/>
        </w:numPr>
        <w:ind w:left="-397" w:right="-170"/>
        <w:rPr>
          <w:rFonts w:ascii="Arial" w:hAnsi="Arial" w:cs="Arial"/>
        </w:rPr>
      </w:pPr>
      <w:r w:rsidRPr="00F442A7">
        <w:rPr>
          <w:rFonts w:ascii="Arial" w:hAnsi="Arial" w:cs="Arial"/>
        </w:rPr>
        <w:t>The counsellor is instructed by the court to disclose information.</w:t>
      </w:r>
    </w:p>
    <w:p w14:paraId="60527756" w14:textId="204894E6" w:rsidR="00D51636" w:rsidRPr="00F442A7" w:rsidRDefault="00D51636" w:rsidP="00B462B3">
      <w:pPr>
        <w:pStyle w:val="ListParagraph"/>
        <w:numPr>
          <w:ilvl w:val="0"/>
          <w:numId w:val="1"/>
        </w:numPr>
        <w:ind w:left="-397" w:right="-170"/>
        <w:rPr>
          <w:rFonts w:ascii="Arial" w:hAnsi="Arial" w:cs="Arial"/>
        </w:rPr>
      </w:pPr>
      <w:r w:rsidRPr="00F442A7">
        <w:rPr>
          <w:rFonts w:ascii="Arial" w:hAnsi="Arial" w:cs="Arial"/>
        </w:rPr>
        <w:t>A young person discloses any criminal activity, or knowledge of any criminal activity under the Terrorism Act (2000) or the Drug Trafficking Act (1994).</w:t>
      </w:r>
    </w:p>
    <w:p w14:paraId="1B850044" w14:textId="6B45B664" w:rsidR="00D51636" w:rsidRPr="00F442A7" w:rsidRDefault="00D51636" w:rsidP="00B462B3">
      <w:pPr>
        <w:pStyle w:val="ListParagraph"/>
        <w:numPr>
          <w:ilvl w:val="0"/>
          <w:numId w:val="1"/>
        </w:numPr>
        <w:ind w:left="-397" w:right="-170"/>
        <w:rPr>
          <w:rFonts w:ascii="Arial" w:hAnsi="Arial" w:cs="Arial"/>
        </w:rPr>
      </w:pPr>
      <w:r w:rsidRPr="00F442A7">
        <w:rPr>
          <w:rFonts w:ascii="Arial" w:hAnsi="Arial" w:cs="Arial"/>
        </w:rPr>
        <w:t>The counsellor is upholding Child Protection Laws.</w:t>
      </w:r>
    </w:p>
    <w:p w14:paraId="1BAB1960" w14:textId="0DF93E03" w:rsidR="00D51636" w:rsidRPr="00F442A7" w:rsidRDefault="00D51636" w:rsidP="00B462B3">
      <w:pPr>
        <w:pStyle w:val="ListParagraph"/>
        <w:ind w:left="-397" w:right="-170"/>
        <w:rPr>
          <w:rFonts w:ascii="Arial" w:hAnsi="Arial" w:cs="Arial"/>
        </w:rPr>
      </w:pPr>
    </w:p>
    <w:p w14:paraId="2B2BE1EA" w14:textId="48E8FB02" w:rsidR="00D51636" w:rsidRPr="00F442A7" w:rsidRDefault="00D51636" w:rsidP="00B462B3">
      <w:pPr>
        <w:ind w:left="-397" w:right="-170"/>
        <w:rPr>
          <w:rFonts w:ascii="Arial" w:hAnsi="Arial" w:cs="Arial"/>
        </w:rPr>
      </w:pPr>
      <w:r w:rsidRPr="00F442A7">
        <w:rPr>
          <w:rFonts w:ascii="Arial" w:hAnsi="Arial" w:cs="Arial"/>
        </w:rPr>
        <w:t>Confidentiality:  No information can be disclosed to parents without prior consent from the client.  Any enquiries made by a parent will not be considered without this consent.</w:t>
      </w:r>
    </w:p>
    <w:p w14:paraId="2CF24C47" w14:textId="6664FD62" w:rsidR="00D51636" w:rsidRPr="00F442A7" w:rsidRDefault="00D51636" w:rsidP="00B462B3">
      <w:pPr>
        <w:ind w:left="-397" w:right="-170"/>
        <w:rPr>
          <w:rFonts w:ascii="Arial" w:hAnsi="Arial" w:cs="Arial"/>
        </w:rPr>
      </w:pPr>
    </w:p>
    <w:p w14:paraId="55AC9625" w14:textId="7E14EAD6" w:rsidR="00B462B3" w:rsidRPr="00F442A7" w:rsidRDefault="00D51636" w:rsidP="00B462B3">
      <w:pPr>
        <w:ind w:left="-397" w:right="-170"/>
        <w:rPr>
          <w:rFonts w:ascii="Arial" w:hAnsi="Arial" w:cs="Arial"/>
        </w:rPr>
      </w:pPr>
      <w:r w:rsidRPr="00F442A7">
        <w:rPr>
          <w:rFonts w:ascii="Arial" w:hAnsi="Arial" w:cs="Arial"/>
        </w:rPr>
        <w:t>A copy of MACP Child Protection Policy is available at: MACP Office 028 87</w:t>
      </w:r>
      <w:r w:rsidR="00C6048E">
        <w:rPr>
          <w:rFonts w:ascii="Arial" w:hAnsi="Arial" w:cs="Arial"/>
        </w:rPr>
        <w:t>99 0019</w:t>
      </w:r>
      <w:r w:rsidRPr="00F442A7">
        <w:rPr>
          <w:rFonts w:ascii="Arial" w:hAnsi="Arial" w:cs="Arial"/>
        </w:rPr>
        <w:t>.</w:t>
      </w:r>
    </w:p>
    <w:p w14:paraId="20CE1D80" w14:textId="423711A4" w:rsidR="00D51636" w:rsidRPr="00F442A7" w:rsidRDefault="00D51636" w:rsidP="00B462B3">
      <w:pPr>
        <w:ind w:left="-397" w:right="-170"/>
        <w:rPr>
          <w:rFonts w:ascii="Arial" w:hAnsi="Arial" w:cs="Arial"/>
        </w:rPr>
      </w:pPr>
      <w:r w:rsidRPr="00F442A7">
        <w:rPr>
          <w:rFonts w:ascii="Arial" w:hAnsi="Arial" w:cs="Arial"/>
        </w:rPr>
        <w:t xml:space="preserve">E-mail: </w:t>
      </w:r>
      <w:hyperlink r:id="rId5" w:history="1">
        <w:r w:rsidRPr="00F442A7">
          <w:rPr>
            <w:rStyle w:val="Hyperlink"/>
            <w:rFonts w:ascii="Arial" w:hAnsi="Arial" w:cs="Arial"/>
          </w:rPr>
          <w:t>macpcounselling@gmail.com</w:t>
        </w:r>
      </w:hyperlink>
    </w:p>
    <w:p w14:paraId="1AFCC3BB" w14:textId="1BC30E93" w:rsidR="00D51636" w:rsidRPr="00F442A7" w:rsidRDefault="00D51636" w:rsidP="00B462B3">
      <w:pPr>
        <w:ind w:left="-397" w:right="-170"/>
        <w:rPr>
          <w:rFonts w:ascii="Arial" w:hAnsi="Arial" w:cs="Arial"/>
        </w:rPr>
      </w:pPr>
    </w:p>
    <w:p w14:paraId="2512E20A" w14:textId="29904AF8" w:rsidR="00D51636" w:rsidRPr="00F442A7" w:rsidRDefault="00D51636" w:rsidP="00B462B3">
      <w:pPr>
        <w:ind w:left="-397" w:right="-170"/>
        <w:rPr>
          <w:rFonts w:ascii="Arial" w:hAnsi="Arial" w:cs="Arial"/>
        </w:rPr>
      </w:pPr>
      <w:r w:rsidRPr="00F442A7">
        <w:rPr>
          <w:rFonts w:ascii="Arial" w:hAnsi="Arial" w:cs="Arial"/>
        </w:rPr>
        <w:t xml:space="preserve">PARENT’S RESPONSIBILITY </w:t>
      </w:r>
    </w:p>
    <w:p w14:paraId="1F98CB8F" w14:textId="43C60105" w:rsidR="00D51636" w:rsidRPr="00F442A7" w:rsidRDefault="00D51636" w:rsidP="00B462B3">
      <w:pPr>
        <w:ind w:left="-397" w:right="-170"/>
        <w:rPr>
          <w:rFonts w:ascii="Arial" w:hAnsi="Arial" w:cs="Arial"/>
        </w:rPr>
      </w:pPr>
    </w:p>
    <w:p w14:paraId="1E21EF04" w14:textId="12D6DC90" w:rsidR="00D51636" w:rsidRPr="00F442A7" w:rsidRDefault="00D51636" w:rsidP="00B462B3">
      <w:pPr>
        <w:pStyle w:val="ListParagraph"/>
        <w:numPr>
          <w:ilvl w:val="0"/>
          <w:numId w:val="2"/>
        </w:numPr>
        <w:ind w:left="-397" w:right="-170"/>
        <w:rPr>
          <w:rFonts w:ascii="Arial" w:hAnsi="Arial" w:cs="Arial"/>
        </w:rPr>
      </w:pPr>
      <w:r w:rsidRPr="00F442A7">
        <w:rPr>
          <w:rFonts w:ascii="Arial" w:hAnsi="Arial" w:cs="Arial"/>
        </w:rPr>
        <w:t>Complete all forms and inform counsellor if details change.</w:t>
      </w:r>
    </w:p>
    <w:p w14:paraId="57D8319D" w14:textId="55C9AE02" w:rsidR="00D51636" w:rsidRPr="00F442A7" w:rsidRDefault="00B462B3" w:rsidP="00B462B3">
      <w:pPr>
        <w:pStyle w:val="ListParagraph"/>
        <w:numPr>
          <w:ilvl w:val="0"/>
          <w:numId w:val="2"/>
        </w:numPr>
        <w:ind w:left="-397" w:right="-170"/>
        <w:rPr>
          <w:rFonts w:ascii="Arial" w:hAnsi="Arial" w:cs="Arial"/>
        </w:rPr>
      </w:pPr>
      <w:r w:rsidRPr="00F442A7">
        <w:rPr>
          <w:rFonts w:ascii="Arial" w:hAnsi="Arial" w:cs="Arial"/>
        </w:rPr>
        <w:t>Bring your young person to appointments on time and collect promptly.</w:t>
      </w:r>
    </w:p>
    <w:p w14:paraId="35256196" w14:textId="09DA52B0" w:rsidR="00B462B3" w:rsidRPr="00F442A7" w:rsidRDefault="00B462B3" w:rsidP="00B462B3">
      <w:pPr>
        <w:pStyle w:val="ListParagraph"/>
        <w:numPr>
          <w:ilvl w:val="0"/>
          <w:numId w:val="2"/>
        </w:numPr>
        <w:ind w:left="-397" w:right="-170"/>
        <w:rPr>
          <w:rFonts w:ascii="Arial" w:hAnsi="Arial" w:cs="Arial"/>
        </w:rPr>
      </w:pPr>
      <w:r w:rsidRPr="00F442A7">
        <w:rPr>
          <w:rFonts w:ascii="Arial" w:hAnsi="Arial" w:cs="Arial"/>
        </w:rPr>
        <w:t>If unable to attend notify counsellor 24 hours beforehand if possible so the slot can be allocated to someone else.</w:t>
      </w:r>
    </w:p>
    <w:p w14:paraId="17A2D4F3" w14:textId="4C8CEC6B" w:rsidR="00B462B3" w:rsidRPr="00F442A7" w:rsidRDefault="00B462B3" w:rsidP="00B462B3">
      <w:pPr>
        <w:pStyle w:val="ListParagraph"/>
        <w:numPr>
          <w:ilvl w:val="0"/>
          <w:numId w:val="2"/>
        </w:numPr>
        <w:ind w:left="-397" w:right="-170"/>
        <w:rPr>
          <w:rFonts w:ascii="Arial" w:hAnsi="Arial" w:cs="Arial"/>
        </w:rPr>
      </w:pPr>
      <w:r w:rsidRPr="00F442A7">
        <w:rPr>
          <w:rFonts w:ascii="Arial" w:hAnsi="Arial" w:cs="Arial"/>
        </w:rPr>
        <w:t>Respect the confidentiality of the counselling process.</w:t>
      </w:r>
    </w:p>
    <w:p w14:paraId="5556A72D" w14:textId="583CE045" w:rsidR="00B462B3" w:rsidRPr="00F442A7" w:rsidRDefault="00B462B3" w:rsidP="00B462B3">
      <w:pPr>
        <w:pStyle w:val="ListParagraph"/>
        <w:numPr>
          <w:ilvl w:val="0"/>
          <w:numId w:val="2"/>
        </w:numPr>
        <w:ind w:left="-397" w:right="-170"/>
        <w:rPr>
          <w:rFonts w:ascii="Arial" w:hAnsi="Arial" w:cs="Arial"/>
        </w:rPr>
      </w:pPr>
      <w:r w:rsidRPr="00F442A7">
        <w:rPr>
          <w:rFonts w:ascii="Arial" w:hAnsi="Arial" w:cs="Arial"/>
        </w:rPr>
        <w:t>Remain in the office outside the counselling room (for young people under 16).</w:t>
      </w:r>
    </w:p>
    <w:p w14:paraId="46C25C91" w14:textId="571C69C8" w:rsidR="00B462B3" w:rsidRDefault="00B462B3" w:rsidP="00F442A7">
      <w:pPr>
        <w:pStyle w:val="ListParagraph"/>
        <w:numPr>
          <w:ilvl w:val="0"/>
          <w:numId w:val="2"/>
        </w:numPr>
        <w:ind w:left="-397" w:right="-170"/>
        <w:rPr>
          <w:rFonts w:ascii="Arial" w:hAnsi="Arial" w:cs="Arial"/>
        </w:rPr>
      </w:pPr>
      <w:r w:rsidRPr="00F442A7">
        <w:rPr>
          <w:rFonts w:ascii="Arial" w:hAnsi="Arial" w:cs="Arial"/>
        </w:rPr>
        <w:t>There is no fee for counselling, but we encourage clients to make a £5 donation to help pay for heat and electricity</w:t>
      </w:r>
      <w:r w:rsidR="00F442A7">
        <w:rPr>
          <w:rFonts w:ascii="Arial" w:hAnsi="Arial" w:cs="Arial"/>
        </w:rPr>
        <w:t>.</w:t>
      </w:r>
    </w:p>
    <w:p w14:paraId="41FA699F" w14:textId="77777777" w:rsidR="00F442A7" w:rsidRPr="00F442A7" w:rsidRDefault="00F442A7" w:rsidP="00F442A7">
      <w:pPr>
        <w:pStyle w:val="ListParagraph"/>
        <w:ind w:left="-397" w:right="-170"/>
        <w:rPr>
          <w:rFonts w:ascii="Arial" w:hAnsi="Arial" w:cs="Arial"/>
        </w:rPr>
      </w:pPr>
    </w:p>
    <w:p w14:paraId="31FE79A2" w14:textId="5AABA28D" w:rsidR="00B462B3" w:rsidRPr="00F442A7" w:rsidRDefault="00F442A7" w:rsidP="00B462B3">
      <w:pPr>
        <w:pStyle w:val="ListParagraph"/>
        <w:ind w:left="-397" w:right="-170"/>
        <w:rPr>
          <w:rFonts w:ascii="Arial" w:hAnsi="Arial" w:cs="Arial"/>
        </w:rPr>
      </w:pPr>
      <w:r>
        <w:rPr>
          <w:rFonts w:ascii="Arial" w:hAnsi="Arial" w:cs="Arial"/>
        </w:rPr>
        <w:t>---------------------------------------------------------------------------------------------------------------------</w:t>
      </w:r>
    </w:p>
    <w:p w14:paraId="6229D199" w14:textId="00325E3D" w:rsidR="00B462B3" w:rsidRPr="00F442A7" w:rsidRDefault="00B462B3" w:rsidP="00B462B3">
      <w:pPr>
        <w:pStyle w:val="ListParagraph"/>
        <w:ind w:left="-397" w:right="-170"/>
        <w:rPr>
          <w:rFonts w:ascii="Arial" w:hAnsi="Arial" w:cs="Arial"/>
        </w:rPr>
      </w:pPr>
      <w:r w:rsidRPr="00F442A7">
        <w:rPr>
          <w:rFonts w:ascii="Arial" w:hAnsi="Arial" w:cs="Arial"/>
        </w:rPr>
        <w:t>I consent to my child attending counselling.  I have read the parents responsibilities.</w:t>
      </w:r>
    </w:p>
    <w:p w14:paraId="2755FADE" w14:textId="2885CCAD" w:rsidR="00B462B3" w:rsidRPr="00F442A7" w:rsidRDefault="00B462B3" w:rsidP="00B462B3">
      <w:pPr>
        <w:pStyle w:val="ListParagraph"/>
        <w:ind w:left="-397" w:right="-170"/>
        <w:rPr>
          <w:rFonts w:ascii="Arial" w:hAnsi="Arial" w:cs="Arial"/>
        </w:rPr>
      </w:pPr>
    </w:p>
    <w:p w14:paraId="2EF8FAEA" w14:textId="2D2CA614" w:rsidR="005866CD" w:rsidRPr="00F442A7" w:rsidRDefault="00B462B3" w:rsidP="005866CD">
      <w:pPr>
        <w:pStyle w:val="ListParagraph"/>
        <w:ind w:left="-397" w:right="-170"/>
        <w:rPr>
          <w:rFonts w:ascii="Arial" w:hAnsi="Arial" w:cs="Arial"/>
        </w:rPr>
      </w:pPr>
      <w:r w:rsidRPr="00F442A7">
        <w:rPr>
          <w:rFonts w:ascii="Arial" w:hAnsi="Arial" w:cs="Arial"/>
        </w:rPr>
        <w:t>Print name</w:t>
      </w:r>
      <w:r w:rsidR="00F442A7" w:rsidRPr="00F442A7">
        <w:rPr>
          <w:rFonts w:ascii="Arial" w:hAnsi="Arial" w:cs="Arial"/>
        </w:rPr>
        <w:t>:</w:t>
      </w:r>
      <w:r w:rsidR="00F442A7">
        <w:rPr>
          <w:rFonts w:ascii="Arial" w:hAnsi="Arial" w:cs="Arial"/>
        </w:rPr>
        <w:t xml:space="preserve"> </w:t>
      </w:r>
    </w:p>
    <w:p w14:paraId="3CC340D8" w14:textId="6E5B37C1" w:rsidR="00D51636" w:rsidRPr="006564AD" w:rsidRDefault="00F442A7" w:rsidP="00DB066D">
      <w:pPr>
        <w:pStyle w:val="ListParagraph"/>
        <w:ind w:left="-397" w:right="-170"/>
        <w:rPr>
          <w:rFonts w:ascii="Arial" w:hAnsi="Arial" w:cs="Arial"/>
        </w:rPr>
      </w:pPr>
      <w:r w:rsidRPr="00F442A7">
        <w:rPr>
          <w:rFonts w:ascii="Arial" w:hAnsi="Arial" w:cs="Arial"/>
        </w:rPr>
        <w:t xml:space="preserve">Signed: ________________________________________ Date: </w:t>
      </w:r>
      <w:r>
        <w:rPr>
          <w:rFonts w:ascii="Arial" w:hAnsi="Arial" w:cs="Arial"/>
        </w:rPr>
        <w:t>________________</w:t>
      </w:r>
    </w:p>
    <w:sectPr w:rsidR="00D51636" w:rsidRPr="00656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60E6"/>
    <w:multiLevelType w:val="hybridMultilevel"/>
    <w:tmpl w:val="198E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B4B01"/>
    <w:multiLevelType w:val="hybridMultilevel"/>
    <w:tmpl w:val="35A8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668743">
    <w:abstractNumId w:val="0"/>
  </w:num>
  <w:num w:numId="2" w16cid:durableId="108989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AD"/>
    <w:rsid w:val="004E4D4D"/>
    <w:rsid w:val="005866CD"/>
    <w:rsid w:val="006564AD"/>
    <w:rsid w:val="007C0196"/>
    <w:rsid w:val="007D5E25"/>
    <w:rsid w:val="00B462B3"/>
    <w:rsid w:val="00C6048E"/>
    <w:rsid w:val="00D51636"/>
    <w:rsid w:val="00DB066D"/>
    <w:rsid w:val="00F4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3E4C"/>
  <w15:chartTrackingRefBased/>
  <w15:docId w15:val="{911390CD-27DC-AF4D-A48A-FB597089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36"/>
    <w:pPr>
      <w:ind w:left="720"/>
      <w:contextualSpacing/>
    </w:pPr>
  </w:style>
  <w:style w:type="character" w:styleId="Hyperlink">
    <w:name w:val="Hyperlink"/>
    <w:basedOn w:val="DefaultParagraphFont"/>
    <w:uiPriority w:val="99"/>
    <w:unhideWhenUsed/>
    <w:rsid w:val="00D51636"/>
    <w:rPr>
      <w:color w:val="0563C1" w:themeColor="hyperlink"/>
      <w:u w:val="single"/>
    </w:rPr>
  </w:style>
  <w:style w:type="character" w:styleId="UnresolvedMention">
    <w:name w:val="Unresolved Mention"/>
    <w:basedOn w:val="DefaultParagraphFont"/>
    <w:uiPriority w:val="99"/>
    <w:semiHidden/>
    <w:unhideWhenUsed/>
    <w:rsid w:val="00D5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pcounsel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quinn</dc:creator>
  <cp:keywords/>
  <dc:description/>
  <cp:lastModifiedBy>Joseph Coney</cp:lastModifiedBy>
  <cp:revision>4</cp:revision>
  <cp:lastPrinted>2022-05-03T12:19:00Z</cp:lastPrinted>
  <dcterms:created xsi:type="dcterms:W3CDTF">2022-03-07T15:31:00Z</dcterms:created>
  <dcterms:modified xsi:type="dcterms:W3CDTF">2022-05-03T12:20:00Z</dcterms:modified>
</cp:coreProperties>
</file>